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62" w:rsidRDefault="00672562" w:rsidP="00672562">
      <w:bookmarkStart w:id="0" w:name="_GoBack"/>
    </w:p>
    <w:p w:rsidR="00672562" w:rsidRPr="00A33AD3" w:rsidRDefault="00672562" w:rsidP="00672562">
      <w:pPr>
        <w:tabs>
          <w:tab w:val="left" w:pos="1185"/>
        </w:tabs>
        <w:rPr>
          <w:b/>
        </w:rPr>
      </w:pPr>
      <w:r>
        <w:tab/>
      </w:r>
      <w:r>
        <w:rPr>
          <w:b/>
        </w:rPr>
        <w:t>INHIBITION 2</w:t>
      </w:r>
      <w:r w:rsidRPr="00A33AD3">
        <w:rPr>
          <w:b/>
        </w:rPr>
        <w:t xml:space="preserve"> – </w:t>
      </w:r>
      <w:r>
        <w:rPr>
          <w:b/>
        </w:rPr>
        <w:t>Interruption of an Ongoing Response</w:t>
      </w:r>
      <w:r w:rsidRPr="00A33AD3">
        <w:rPr>
          <w:b/>
        </w:rPr>
        <w:t xml:space="preserve"> (</w:t>
      </w:r>
      <w:r>
        <w:rPr>
          <w:b/>
        </w:rPr>
        <w:t>During</w:t>
      </w:r>
      <w:r w:rsidR="00A50B24">
        <w:rPr>
          <w:b/>
        </w:rPr>
        <w:t>/whilst</w:t>
      </w:r>
      <w:r>
        <w:rPr>
          <w:b/>
        </w:rPr>
        <w:t xml:space="preserve"> it</w:t>
      </w:r>
      <w:r w:rsidR="00A50B24">
        <w:rPr>
          <w:b/>
        </w:rPr>
        <w:t xml:space="preserve"> is</w:t>
      </w:r>
      <w:r>
        <w:rPr>
          <w:b/>
        </w:rPr>
        <w:t xml:space="preserve"> happening</w:t>
      </w:r>
      <w:r w:rsidRPr="00A33AD3">
        <w:rPr>
          <w:b/>
        </w:rPr>
        <w:t>)</w:t>
      </w:r>
    </w:p>
    <w:p w:rsidR="00672562" w:rsidRDefault="00672562" w:rsidP="00672562">
      <w:pPr>
        <w:pStyle w:val="ListParagraph"/>
        <w:numPr>
          <w:ilvl w:val="0"/>
          <w:numId w:val="1"/>
        </w:numPr>
        <w:tabs>
          <w:tab w:val="left" w:pos="1185"/>
        </w:tabs>
      </w:pPr>
      <w:r>
        <w:t xml:space="preserve">I </w:t>
      </w:r>
      <w:r>
        <w:t>am already responding poorly to a situation and will continue to do so unless I can become aware, stop and choose a different option</w:t>
      </w:r>
    </w:p>
    <w:p w:rsidR="00672562" w:rsidRDefault="00672562" w:rsidP="00672562">
      <w:pPr>
        <w:pStyle w:val="ListParagraph"/>
        <w:tabs>
          <w:tab w:val="left" w:pos="118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672562" w:rsidTr="00D35519">
        <w:tc>
          <w:tcPr>
            <w:tcW w:w="3539" w:type="dxa"/>
          </w:tcPr>
          <w:p w:rsidR="00672562" w:rsidRPr="00A33AD3" w:rsidRDefault="00672562" w:rsidP="00D35519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 w:rsidRPr="00A33AD3">
              <w:rPr>
                <w:b/>
              </w:rPr>
              <w:t>Character :</w:t>
            </w:r>
          </w:p>
          <w:p w:rsidR="00672562" w:rsidRDefault="00672562" w:rsidP="00D35519">
            <w:pPr>
              <w:tabs>
                <w:tab w:val="left" w:pos="1185"/>
              </w:tabs>
            </w:pPr>
          </w:p>
        </w:tc>
        <w:tc>
          <w:tcPr>
            <w:tcW w:w="5477" w:type="dxa"/>
          </w:tcPr>
          <w:p w:rsidR="00672562" w:rsidRPr="00621BCB" w:rsidRDefault="00672562" w:rsidP="00D35519">
            <w:p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>Charlie Choice</w:t>
            </w:r>
          </w:p>
          <w:p w:rsidR="00672562" w:rsidRDefault="00672562" w:rsidP="00D35519">
            <w:pPr>
              <w:tabs>
                <w:tab w:val="left" w:pos="1185"/>
              </w:tabs>
            </w:pPr>
          </w:p>
        </w:tc>
      </w:tr>
      <w:tr w:rsidR="00672562" w:rsidTr="00D35519">
        <w:tc>
          <w:tcPr>
            <w:tcW w:w="3539" w:type="dxa"/>
          </w:tcPr>
          <w:p w:rsidR="00672562" w:rsidRPr="00A33AD3" w:rsidRDefault="00672562" w:rsidP="00D35519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 w:rsidRPr="00A33AD3">
              <w:rPr>
                <w:b/>
              </w:rPr>
              <w:t>Symptomatic Behaviours:</w:t>
            </w:r>
          </w:p>
          <w:p w:rsidR="00672562" w:rsidRDefault="00672562" w:rsidP="00D35519">
            <w:pPr>
              <w:tabs>
                <w:tab w:val="left" w:pos="1185"/>
              </w:tabs>
            </w:pPr>
          </w:p>
        </w:tc>
        <w:tc>
          <w:tcPr>
            <w:tcW w:w="5477" w:type="dxa"/>
          </w:tcPr>
          <w:p w:rsidR="00672562" w:rsidRDefault="00672562" w:rsidP="00672562">
            <w:pPr>
              <w:tabs>
                <w:tab w:val="left" w:pos="1185"/>
              </w:tabs>
            </w:pPr>
            <w:r>
              <w:t>External</w:t>
            </w:r>
          </w:p>
          <w:p w:rsidR="00672562" w:rsidRDefault="00672562" w:rsidP="00672562">
            <w:pPr>
              <w:pStyle w:val="ListParagraph"/>
              <w:numPr>
                <w:ilvl w:val="0"/>
                <w:numId w:val="4"/>
              </w:numPr>
              <w:tabs>
                <w:tab w:val="left" w:pos="1185"/>
              </w:tabs>
            </w:pPr>
            <w:r>
              <w:t>Showing threat</w:t>
            </w:r>
          </w:p>
          <w:p w:rsidR="00672562" w:rsidRDefault="00672562" w:rsidP="00672562">
            <w:pPr>
              <w:pStyle w:val="ListParagraph"/>
              <w:numPr>
                <w:ilvl w:val="0"/>
                <w:numId w:val="4"/>
              </w:numPr>
              <w:tabs>
                <w:tab w:val="left" w:pos="1185"/>
              </w:tabs>
            </w:pPr>
            <w:r>
              <w:t>Meltdowns</w:t>
            </w:r>
          </w:p>
          <w:p w:rsidR="00672562" w:rsidRDefault="00672562" w:rsidP="00672562">
            <w:pPr>
              <w:pStyle w:val="ListParagraph"/>
              <w:numPr>
                <w:ilvl w:val="0"/>
                <w:numId w:val="4"/>
              </w:numPr>
              <w:tabs>
                <w:tab w:val="left" w:pos="1185"/>
              </w:tabs>
            </w:pPr>
            <w:r>
              <w:t>Controlling behaviours of others</w:t>
            </w:r>
          </w:p>
          <w:p w:rsidR="00672562" w:rsidRDefault="00672562" w:rsidP="00672562">
            <w:pPr>
              <w:tabs>
                <w:tab w:val="left" w:pos="1185"/>
              </w:tabs>
            </w:pPr>
            <w:r>
              <w:t>Internal</w:t>
            </w:r>
          </w:p>
          <w:p w:rsidR="00672562" w:rsidRDefault="00672562" w:rsidP="00672562">
            <w:pPr>
              <w:pStyle w:val="ListParagraph"/>
              <w:numPr>
                <w:ilvl w:val="0"/>
                <w:numId w:val="11"/>
              </w:numPr>
              <w:tabs>
                <w:tab w:val="left" w:pos="1185"/>
              </w:tabs>
            </w:pPr>
            <w:r>
              <w:t>Non-co-operation</w:t>
            </w:r>
          </w:p>
          <w:p w:rsidR="00672562" w:rsidRDefault="00672562" w:rsidP="00672562">
            <w:pPr>
              <w:pStyle w:val="ListParagraph"/>
              <w:numPr>
                <w:ilvl w:val="0"/>
                <w:numId w:val="11"/>
              </w:numPr>
              <w:tabs>
                <w:tab w:val="left" w:pos="1185"/>
              </w:tabs>
            </w:pPr>
            <w:r>
              <w:t>Won’t move/interact/stubbornness</w:t>
            </w:r>
          </w:p>
          <w:p w:rsidR="00672562" w:rsidRDefault="00672562" w:rsidP="00672562">
            <w:pPr>
              <w:pStyle w:val="ListParagraph"/>
              <w:numPr>
                <w:ilvl w:val="0"/>
                <w:numId w:val="11"/>
              </w:numPr>
              <w:tabs>
                <w:tab w:val="left" w:pos="1185"/>
              </w:tabs>
            </w:pPr>
            <w:r>
              <w:t>Isolates self</w:t>
            </w:r>
          </w:p>
        </w:tc>
      </w:tr>
      <w:tr w:rsidR="00672562" w:rsidTr="00D35519">
        <w:tc>
          <w:tcPr>
            <w:tcW w:w="3539" w:type="dxa"/>
          </w:tcPr>
          <w:p w:rsidR="00672562" w:rsidRPr="00A33AD3" w:rsidRDefault="00672562" w:rsidP="00D35519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>Body Parts/movements</w:t>
            </w:r>
          </w:p>
        </w:tc>
        <w:tc>
          <w:tcPr>
            <w:tcW w:w="5477" w:type="dxa"/>
          </w:tcPr>
          <w:p w:rsidR="00672562" w:rsidRDefault="00672562" w:rsidP="00672562">
            <w:pPr>
              <w:pStyle w:val="ListParagraph"/>
              <w:numPr>
                <w:ilvl w:val="0"/>
                <w:numId w:val="5"/>
              </w:numPr>
              <w:tabs>
                <w:tab w:val="left" w:pos="1185"/>
              </w:tabs>
            </w:pPr>
            <w:r>
              <w:t>Hands</w:t>
            </w:r>
          </w:p>
          <w:p w:rsidR="00672562" w:rsidRDefault="00672562" w:rsidP="00672562">
            <w:pPr>
              <w:pStyle w:val="ListParagraph"/>
              <w:numPr>
                <w:ilvl w:val="0"/>
                <w:numId w:val="5"/>
              </w:numPr>
              <w:tabs>
                <w:tab w:val="left" w:pos="1185"/>
              </w:tabs>
            </w:pPr>
            <w:r>
              <w:t>Feet</w:t>
            </w:r>
          </w:p>
          <w:p w:rsidR="00672562" w:rsidRDefault="00672562" w:rsidP="00672562">
            <w:pPr>
              <w:pStyle w:val="ListParagraph"/>
              <w:numPr>
                <w:ilvl w:val="0"/>
                <w:numId w:val="5"/>
              </w:numPr>
              <w:tabs>
                <w:tab w:val="left" w:pos="1185"/>
              </w:tabs>
            </w:pPr>
            <w:r>
              <w:t>Tongue</w:t>
            </w:r>
          </w:p>
          <w:p w:rsidR="00672562" w:rsidRDefault="00672562" w:rsidP="00672562">
            <w:pPr>
              <w:pStyle w:val="ListParagraph"/>
              <w:numPr>
                <w:ilvl w:val="0"/>
                <w:numId w:val="5"/>
              </w:numPr>
              <w:tabs>
                <w:tab w:val="left" w:pos="1185"/>
              </w:tabs>
            </w:pPr>
            <w:r>
              <w:t>Showing back</w:t>
            </w:r>
          </w:p>
        </w:tc>
      </w:tr>
      <w:tr w:rsidR="00672562" w:rsidTr="00D35519">
        <w:tc>
          <w:tcPr>
            <w:tcW w:w="3539" w:type="dxa"/>
          </w:tcPr>
          <w:p w:rsidR="00672562" w:rsidRPr="00621BCB" w:rsidRDefault="00672562" w:rsidP="00D35519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 w:rsidRPr="00621BCB">
              <w:rPr>
                <w:b/>
              </w:rPr>
              <w:t>Steps in learning</w:t>
            </w:r>
          </w:p>
        </w:tc>
        <w:tc>
          <w:tcPr>
            <w:tcW w:w="5477" w:type="dxa"/>
          </w:tcPr>
          <w:p w:rsidR="00672562" w:rsidRDefault="00672562" w:rsidP="00672562">
            <w:pPr>
              <w:pStyle w:val="ListParagraph"/>
              <w:numPr>
                <w:ilvl w:val="0"/>
                <w:numId w:val="3"/>
              </w:numPr>
              <w:tabs>
                <w:tab w:val="left" w:pos="1185"/>
              </w:tabs>
            </w:pPr>
            <w:r>
              <w:t>Awareness of what doing/feeling</w:t>
            </w:r>
            <w:r w:rsidR="008537EA">
              <w:t>/language</w:t>
            </w:r>
          </w:p>
          <w:p w:rsidR="008537EA" w:rsidRDefault="008537EA" w:rsidP="00672562">
            <w:pPr>
              <w:pStyle w:val="ListParagraph"/>
              <w:numPr>
                <w:ilvl w:val="0"/>
                <w:numId w:val="3"/>
              </w:numPr>
              <w:tabs>
                <w:tab w:val="left" w:pos="1185"/>
              </w:tabs>
            </w:pPr>
            <w:r>
              <w:t>Stop – strategies to enable them to stop</w:t>
            </w:r>
          </w:p>
          <w:p w:rsidR="008537EA" w:rsidRDefault="008537EA" w:rsidP="00672562">
            <w:pPr>
              <w:pStyle w:val="ListParagraph"/>
              <w:numPr>
                <w:ilvl w:val="0"/>
                <w:numId w:val="3"/>
              </w:numPr>
              <w:tabs>
                <w:tab w:val="left" w:pos="1185"/>
              </w:tabs>
            </w:pPr>
            <w:r>
              <w:t>Time – space / time/ place/ quiet to settle self/chemicals</w:t>
            </w:r>
          </w:p>
          <w:p w:rsidR="008537EA" w:rsidRDefault="008537EA" w:rsidP="008537EA">
            <w:pPr>
              <w:pStyle w:val="ListParagraph"/>
              <w:numPr>
                <w:ilvl w:val="0"/>
                <w:numId w:val="3"/>
              </w:numPr>
              <w:tabs>
                <w:tab w:val="left" w:pos="1185"/>
              </w:tabs>
            </w:pPr>
            <w:r>
              <w:t>Understanding of concept of choice</w:t>
            </w:r>
          </w:p>
          <w:p w:rsidR="008537EA" w:rsidRDefault="008537EA" w:rsidP="008537EA">
            <w:pPr>
              <w:pStyle w:val="ListParagraph"/>
              <w:numPr>
                <w:ilvl w:val="0"/>
                <w:numId w:val="3"/>
              </w:numPr>
              <w:tabs>
                <w:tab w:val="left" w:pos="1185"/>
              </w:tabs>
            </w:pPr>
            <w:r>
              <w:t>Understanding of options can take</w:t>
            </w:r>
          </w:p>
          <w:p w:rsidR="00672562" w:rsidRDefault="008537EA" w:rsidP="00672562">
            <w:pPr>
              <w:pStyle w:val="ListParagraph"/>
              <w:numPr>
                <w:ilvl w:val="0"/>
                <w:numId w:val="3"/>
              </w:numPr>
              <w:tabs>
                <w:tab w:val="left" w:pos="1185"/>
              </w:tabs>
            </w:pPr>
            <w:r>
              <w:t>Deciding to make a positive change</w:t>
            </w:r>
          </w:p>
        </w:tc>
      </w:tr>
      <w:tr w:rsidR="00672562" w:rsidTr="00D35519">
        <w:tc>
          <w:tcPr>
            <w:tcW w:w="3539" w:type="dxa"/>
          </w:tcPr>
          <w:p w:rsidR="00672562" w:rsidRPr="00621BCB" w:rsidRDefault="00672562" w:rsidP="00D35519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 w:rsidRPr="00621BCB">
              <w:rPr>
                <w:b/>
              </w:rPr>
              <w:t>Teacher Behaviours</w:t>
            </w:r>
          </w:p>
        </w:tc>
        <w:tc>
          <w:tcPr>
            <w:tcW w:w="5477" w:type="dxa"/>
          </w:tcPr>
          <w:p w:rsidR="008537EA" w:rsidRDefault="008537EA" w:rsidP="008537EA">
            <w:pPr>
              <w:pStyle w:val="ListParagraph"/>
              <w:numPr>
                <w:ilvl w:val="0"/>
                <w:numId w:val="6"/>
              </w:numPr>
              <w:tabs>
                <w:tab w:val="left" w:pos="1185"/>
              </w:tabs>
            </w:pPr>
            <w:r>
              <w:t>Pre-teaching about choice</w:t>
            </w:r>
          </w:p>
          <w:p w:rsidR="008537EA" w:rsidRDefault="008537EA" w:rsidP="008537EA">
            <w:pPr>
              <w:pStyle w:val="ListParagraph"/>
              <w:numPr>
                <w:ilvl w:val="0"/>
                <w:numId w:val="6"/>
              </w:numPr>
              <w:tabs>
                <w:tab w:val="left" w:pos="1185"/>
              </w:tabs>
            </w:pPr>
            <w:r>
              <w:t>Calmness</w:t>
            </w:r>
          </w:p>
          <w:p w:rsidR="008537EA" w:rsidRDefault="008537EA" w:rsidP="008537EA">
            <w:pPr>
              <w:pStyle w:val="ListParagraph"/>
              <w:numPr>
                <w:ilvl w:val="0"/>
                <w:numId w:val="6"/>
              </w:numPr>
              <w:tabs>
                <w:tab w:val="left" w:pos="1185"/>
              </w:tabs>
            </w:pPr>
            <w:r>
              <w:t>Using language of choice</w:t>
            </w:r>
          </w:p>
          <w:p w:rsidR="008537EA" w:rsidRDefault="008537EA" w:rsidP="008537EA">
            <w:pPr>
              <w:pStyle w:val="ListParagraph"/>
              <w:tabs>
                <w:tab w:val="left" w:pos="1185"/>
              </w:tabs>
            </w:pPr>
            <w:r>
              <w:t xml:space="preserve"> – I’m wondering what you could choose to do</w:t>
            </w:r>
          </w:p>
          <w:p w:rsidR="008537EA" w:rsidRDefault="008537EA" w:rsidP="008537EA">
            <w:pPr>
              <w:pStyle w:val="ListParagraph"/>
              <w:numPr>
                <w:ilvl w:val="0"/>
                <w:numId w:val="12"/>
              </w:numPr>
              <w:tabs>
                <w:tab w:val="left" w:pos="1185"/>
              </w:tabs>
            </w:pPr>
            <w:r>
              <w:t>Could this work…or….</w:t>
            </w:r>
          </w:p>
          <w:p w:rsidR="00672562" w:rsidRDefault="008537EA" w:rsidP="00672562">
            <w:pPr>
              <w:pStyle w:val="ListParagraph"/>
              <w:numPr>
                <w:ilvl w:val="0"/>
                <w:numId w:val="6"/>
              </w:numPr>
              <w:tabs>
                <w:tab w:val="left" w:pos="1185"/>
              </w:tabs>
            </w:pPr>
            <w:r>
              <w:t>Affirmation of better choices made</w:t>
            </w:r>
          </w:p>
        </w:tc>
      </w:tr>
      <w:tr w:rsidR="00672562" w:rsidTr="00D35519">
        <w:tc>
          <w:tcPr>
            <w:tcW w:w="3539" w:type="dxa"/>
          </w:tcPr>
          <w:p w:rsidR="00672562" w:rsidRPr="00621BCB" w:rsidRDefault="00672562" w:rsidP="00D35519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 w:rsidRPr="00621BCB">
              <w:rPr>
                <w:b/>
              </w:rPr>
              <w:t>Inhibition Teaching Strategies/Games</w:t>
            </w:r>
          </w:p>
        </w:tc>
        <w:tc>
          <w:tcPr>
            <w:tcW w:w="5477" w:type="dxa"/>
          </w:tcPr>
          <w:p w:rsidR="008537EA" w:rsidRDefault="008537EA" w:rsidP="00672562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</w:pPr>
            <w:r>
              <w:t>Set up maze of cones in hall – need to choose different directions to get to an ice cream or a slug</w:t>
            </w:r>
          </w:p>
          <w:p w:rsidR="00672562" w:rsidRDefault="008537EA" w:rsidP="00672562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</w:pPr>
            <w:r>
              <w:t xml:space="preserve">Drawing parts of characters, fold and pass on to do next part – </w:t>
            </w:r>
            <w:proofErr w:type="spellStart"/>
            <w:r>
              <w:t>its</w:t>
            </w:r>
            <w:proofErr w:type="spellEnd"/>
            <w:r>
              <w:t xml:space="preserve"> more fun if everybody gives their ideas and takes turns</w:t>
            </w:r>
          </w:p>
          <w:p w:rsidR="008537EA" w:rsidRDefault="008537EA" w:rsidP="00672562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</w:pPr>
            <w:r>
              <w:t>Turn taking games – Snail’s Pace, Miss a Go, Goldilocks and Frozen</w:t>
            </w:r>
          </w:p>
          <w:p w:rsidR="008537EA" w:rsidRDefault="008537EA" w:rsidP="00672562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</w:pPr>
            <w:r>
              <w:t xml:space="preserve">More competitive turns where rules change – Uno, </w:t>
            </w:r>
            <w:proofErr w:type="spellStart"/>
            <w:r>
              <w:t>Dobble</w:t>
            </w:r>
            <w:proofErr w:type="spellEnd"/>
          </w:p>
        </w:tc>
      </w:tr>
      <w:tr w:rsidR="00672562" w:rsidTr="00D35519">
        <w:tc>
          <w:tcPr>
            <w:tcW w:w="3539" w:type="dxa"/>
          </w:tcPr>
          <w:p w:rsidR="00672562" w:rsidRPr="00621BCB" w:rsidRDefault="00672562" w:rsidP="00D35519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 w:rsidRPr="00621BCB">
              <w:rPr>
                <w:b/>
              </w:rPr>
              <w:t>Conceptual/cognitive development (linked to 3</w:t>
            </w:r>
            <w:r w:rsidRPr="00621BCB">
              <w:rPr>
                <w:b/>
                <w:vertAlign w:val="superscript"/>
              </w:rPr>
              <w:t>rd</w:t>
            </w:r>
            <w:r w:rsidRPr="00621BCB">
              <w:rPr>
                <w:b/>
              </w:rPr>
              <w:t xml:space="preserve"> area of Executive Function – flexibility/planning thought)</w:t>
            </w:r>
          </w:p>
        </w:tc>
        <w:tc>
          <w:tcPr>
            <w:tcW w:w="5477" w:type="dxa"/>
          </w:tcPr>
          <w:p w:rsidR="00672562" w:rsidRPr="00621BCB" w:rsidRDefault="00672562" w:rsidP="00D35519">
            <w:pPr>
              <w:tabs>
                <w:tab w:val="left" w:pos="1185"/>
              </w:tabs>
              <w:rPr>
                <w:b/>
              </w:rPr>
            </w:pPr>
            <w:r w:rsidRPr="00621BCB">
              <w:rPr>
                <w:b/>
              </w:rPr>
              <w:t>Storyboards:</w:t>
            </w:r>
          </w:p>
          <w:p w:rsidR="00672562" w:rsidRDefault="008537EA" w:rsidP="00672562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</w:pPr>
            <w:r>
              <w:t>Model social behaviours to class – join in, sit closer</w:t>
            </w:r>
          </w:p>
          <w:p w:rsidR="00F13E85" w:rsidRDefault="00F13E85" w:rsidP="00672562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</w:pPr>
            <w:r>
              <w:t>Using a Charlie story</w:t>
            </w:r>
          </w:p>
          <w:p w:rsidR="008537EA" w:rsidRDefault="008537EA" w:rsidP="00672562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</w:pPr>
            <w:r>
              <w:t>Explicitness about sharing element and its value for feeling happier</w:t>
            </w:r>
          </w:p>
          <w:p w:rsidR="008537EA" w:rsidRDefault="008537EA" w:rsidP="00672562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</w:pPr>
            <w:r>
              <w:t>Awareness of choices made through game and rules</w:t>
            </w:r>
          </w:p>
          <w:p w:rsidR="008537EA" w:rsidRDefault="008537EA" w:rsidP="00672562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</w:pPr>
            <w:r>
              <w:lastRenderedPageBreak/>
              <w:t>Praise for feelings/emotions shown when sharing</w:t>
            </w:r>
          </w:p>
          <w:p w:rsidR="008537EA" w:rsidRDefault="008537EA" w:rsidP="00672562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</w:pPr>
            <w:r>
              <w:t>Expansion of friendships made explicit and its cause through choices made</w:t>
            </w:r>
          </w:p>
          <w:p w:rsidR="008537EA" w:rsidRDefault="008537EA" w:rsidP="00672562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</w:pPr>
            <w:r>
              <w:t>Modelling of language and sense of waiting/patience for turn</w:t>
            </w:r>
          </w:p>
          <w:p w:rsidR="00672562" w:rsidRPr="00621BCB" w:rsidRDefault="00672562" w:rsidP="00D35519">
            <w:pPr>
              <w:tabs>
                <w:tab w:val="left" w:pos="1185"/>
              </w:tabs>
              <w:rPr>
                <w:b/>
              </w:rPr>
            </w:pPr>
            <w:r w:rsidRPr="00621BCB">
              <w:rPr>
                <w:b/>
              </w:rPr>
              <w:t>Role Play</w:t>
            </w:r>
          </w:p>
          <w:p w:rsidR="00672562" w:rsidRDefault="00672562" w:rsidP="00672562">
            <w:pPr>
              <w:pStyle w:val="ListParagraph"/>
              <w:numPr>
                <w:ilvl w:val="0"/>
                <w:numId w:val="10"/>
              </w:numPr>
              <w:tabs>
                <w:tab w:val="left" w:pos="1185"/>
              </w:tabs>
            </w:pPr>
            <w:r>
              <w:t>Their suggested scenarios</w:t>
            </w:r>
            <w:r w:rsidR="00F13E85">
              <w:t xml:space="preserve"> from their play/difficulties</w:t>
            </w:r>
          </w:p>
          <w:p w:rsidR="00672562" w:rsidRDefault="00672562" w:rsidP="008537EA">
            <w:pPr>
              <w:pStyle w:val="ListParagraph"/>
              <w:numPr>
                <w:ilvl w:val="0"/>
                <w:numId w:val="10"/>
              </w:numPr>
              <w:tabs>
                <w:tab w:val="left" w:pos="1185"/>
              </w:tabs>
            </w:pPr>
            <w:r>
              <w:t xml:space="preserve">Leading to </w:t>
            </w:r>
            <w:r w:rsidR="008537EA">
              <w:t>choices made</w:t>
            </w:r>
          </w:p>
        </w:tc>
      </w:tr>
      <w:tr w:rsidR="00F13E85" w:rsidTr="00D35519">
        <w:tc>
          <w:tcPr>
            <w:tcW w:w="3539" w:type="dxa"/>
          </w:tcPr>
          <w:p w:rsidR="00F13E85" w:rsidRPr="00621BCB" w:rsidRDefault="00F13E85" w:rsidP="00D35519">
            <w:pPr>
              <w:pStyle w:val="ListParagraph"/>
              <w:numPr>
                <w:ilvl w:val="0"/>
                <w:numId w:val="2"/>
              </w:num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lastRenderedPageBreak/>
              <w:t>In the Moment Play</w:t>
            </w:r>
          </w:p>
        </w:tc>
        <w:tc>
          <w:tcPr>
            <w:tcW w:w="5477" w:type="dxa"/>
          </w:tcPr>
          <w:p w:rsidR="00F13E85" w:rsidRPr="00F13E85" w:rsidRDefault="00F13E85" w:rsidP="00F13E85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</w:pPr>
            <w:r w:rsidRPr="00F13E85">
              <w:t>Adults modelling language of choice</w:t>
            </w:r>
            <w:r>
              <w:t>, waiting, turn taking (Freddy has just used the tape. It is my turn now. Would you like to use it after me?)</w:t>
            </w:r>
          </w:p>
          <w:p w:rsidR="00F13E85" w:rsidRPr="00F13E85" w:rsidRDefault="00F13E85" w:rsidP="00F13E85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  <w:rPr>
                <w:b/>
              </w:rPr>
            </w:pPr>
            <w:r>
              <w:rPr>
                <w:b/>
              </w:rPr>
              <w:t>Showing Charlie card/asking child to say which card they need</w:t>
            </w:r>
          </w:p>
          <w:p w:rsidR="00F13E85" w:rsidRPr="00F13E85" w:rsidRDefault="00F13E85" w:rsidP="00F13E85">
            <w:pPr>
              <w:pStyle w:val="ListParagraph"/>
              <w:numPr>
                <w:ilvl w:val="0"/>
                <w:numId w:val="13"/>
              </w:numPr>
              <w:tabs>
                <w:tab w:val="left" w:pos="1185"/>
              </w:tabs>
              <w:rPr>
                <w:b/>
              </w:rPr>
            </w:pPr>
            <w:r w:rsidRPr="00F13E85">
              <w:t>Spotting that a child is making a choice – using bridging language, tell me what you are thinking… could you do this…or this…</w:t>
            </w:r>
          </w:p>
        </w:tc>
      </w:tr>
    </w:tbl>
    <w:p w:rsidR="00672562" w:rsidRPr="00A33AD3" w:rsidRDefault="00672562" w:rsidP="00672562">
      <w:pPr>
        <w:tabs>
          <w:tab w:val="left" w:pos="1185"/>
        </w:tabs>
      </w:pPr>
    </w:p>
    <w:bookmarkEnd w:id="0"/>
    <w:p w:rsidR="00B06D94" w:rsidRDefault="00B06D94"/>
    <w:sectPr w:rsidR="00B06D94" w:rsidSect="00A33AD3">
      <w:headerReference w:type="default" r:id="rId5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148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770"/>
      <w:gridCol w:w="5469"/>
      <w:gridCol w:w="1909"/>
    </w:tblGrid>
    <w:tr w:rsidR="00922856" w:rsidRPr="00B10C64" w:rsidTr="00922856">
      <w:trPr>
        <w:trHeight w:val="133"/>
      </w:trPr>
      <w:tc>
        <w:tcPr>
          <w:tcW w:w="1770" w:type="dxa"/>
        </w:tcPr>
        <w:p w:rsidR="00922856" w:rsidRPr="00B10C64" w:rsidRDefault="00907E15" w:rsidP="00922856">
          <w:r w:rsidRPr="00B10C64">
            <w:rPr>
              <w:noProof/>
              <w:lang w:eastAsia="en-GB"/>
            </w:rPr>
            <w:drawing>
              <wp:inline distT="0" distB="0" distL="0" distR="0" wp14:anchorId="75B131BD" wp14:editId="29CE239C">
                <wp:extent cx="942975" cy="781050"/>
                <wp:effectExtent l="0" t="0" r="9525" b="0"/>
                <wp:docPr id="19" name="Picture 19" descr="Outstanding_Colour_ITE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tstanding_Colour_ITE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9" w:type="dxa"/>
        </w:tcPr>
        <w:p w:rsidR="00922856" w:rsidRPr="00B10C64" w:rsidRDefault="00907E15" w:rsidP="00922856">
          <w:pPr>
            <w:jc w:val="center"/>
          </w:pPr>
          <w:r w:rsidRPr="00B10C64">
            <w:rPr>
              <w:rFonts w:ascii="Times New Roman" w:eastAsia="Times New Roman" w:hAnsi="Times New Roman" w:cs="Times New Roman"/>
              <w:noProof/>
              <w:sz w:val="28"/>
              <w:szCs w:val="20"/>
              <w:lang w:eastAsia="en-GB"/>
            </w:rPr>
            <w:drawing>
              <wp:inline distT="0" distB="0" distL="0" distR="0" wp14:anchorId="6438EC90" wp14:editId="76D848CB">
                <wp:extent cx="2173605" cy="634365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360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9" w:type="dxa"/>
        </w:tcPr>
        <w:p w:rsidR="00922856" w:rsidRPr="00B10C64" w:rsidRDefault="00907E15" w:rsidP="00922856">
          <w:pPr>
            <w:jc w:val="right"/>
          </w:pPr>
          <w:r w:rsidRPr="00B10C64">
            <w:rPr>
              <w:b/>
              <w:bCs/>
              <w:noProof/>
              <w:color w:val="0000FF"/>
              <w:lang w:eastAsia="en-GB"/>
            </w:rPr>
            <w:drawing>
              <wp:inline distT="0" distB="0" distL="0" distR="0" wp14:anchorId="626D96F2" wp14:editId="21449DDA">
                <wp:extent cx="1038225" cy="847725"/>
                <wp:effectExtent l="0" t="0" r="9525" b="9525"/>
                <wp:docPr id="21" name="Picture 21" descr="DEVON SCITT Logo RGB JPG Compress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VON SCITT Logo RGB JPG Compress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2856" w:rsidRDefault="00907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782E"/>
    <w:multiLevelType w:val="hybridMultilevel"/>
    <w:tmpl w:val="A78C3FA4"/>
    <w:lvl w:ilvl="0" w:tplc="06D224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0949"/>
    <w:multiLevelType w:val="hybridMultilevel"/>
    <w:tmpl w:val="4FE0B4C8"/>
    <w:lvl w:ilvl="0" w:tplc="907A43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CFF"/>
    <w:multiLevelType w:val="hybridMultilevel"/>
    <w:tmpl w:val="EAFE99EC"/>
    <w:lvl w:ilvl="0" w:tplc="8C9A7D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F78B3"/>
    <w:multiLevelType w:val="hybridMultilevel"/>
    <w:tmpl w:val="C8588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C5F75"/>
    <w:multiLevelType w:val="hybridMultilevel"/>
    <w:tmpl w:val="582C0978"/>
    <w:lvl w:ilvl="0" w:tplc="E92499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F4FCC"/>
    <w:multiLevelType w:val="hybridMultilevel"/>
    <w:tmpl w:val="10BEA6F4"/>
    <w:lvl w:ilvl="0" w:tplc="8C089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7036D"/>
    <w:multiLevelType w:val="hybridMultilevel"/>
    <w:tmpl w:val="19D8D4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C29A5"/>
    <w:multiLevelType w:val="hybridMultilevel"/>
    <w:tmpl w:val="256AA72A"/>
    <w:lvl w:ilvl="0" w:tplc="4066EF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7758E6"/>
    <w:multiLevelType w:val="hybridMultilevel"/>
    <w:tmpl w:val="73D8C7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53514"/>
    <w:multiLevelType w:val="hybridMultilevel"/>
    <w:tmpl w:val="0F48BA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E24F9"/>
    <w:multiLevelType w:val="hybridMultilevel"/>
    <w:tmpl w:val="45D214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D456F1"/>
    <w:multiLevelType w:val="hybridMultilevel"/>
    <w:tmpl w:val="263413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42CBA"/>
    <w:multiLevelType w:val="hybridMultilevel"/>
    <w:tmpl w:val="A006A754"/>
    <w:lvl w:ilvl="0" w:tplc="D846B4C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62"/>
    <w:rsid w:val="00672562"/>
    <w:rsid w:val="008537EA"/>
    <w:rsid w:val="00870A9B"/>
    <w:rsid w:val="00907E15"/>
    <w:rsid w:val="00A50B24"/>
    <w:rsid w:val="00B06D94"/>
    <w:rsid w:val="00CA4054"/>
    <w:rsid w:val="00F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98FB2-34F0-458F-91F9-03F28623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62"/>
  </w:style>
  <w:style w:type="paragraph" w:styleId="ListParagraph">
    <w:name w:val="List Paragraph"/>
    <w:basedOn w:val="Normal"/>
    <w:uiPriority w:val="34"/>
    <w:qFormat/>
    <w:rsid w:val="0067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ogden</dc:creator>
  <cp:keywords/>
  <dc:description/>
  <cp:lastModifiedBy>andrew ogden</cp:lastModifiedBy>
  <cp:revision>2</cp:revision>
  <dcterms:created xsi:type="dcterms:W3CDTF">2018-01-10T17:26:00Z</dcterms:created>
  <dcterms:modified xsi:type="dcterms:W3CDTF">2018-01-11T09:42:00Z</dcterms:modified>
</cp:coreProperties>
</file>